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2E92CF99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6153F8">
        <w:rPr>
          <w:b/>
        </w:rPr>
        <w:t>1</w:t>
      </w:r>
      <w:r w:rsidR="00132EBF">
        <w:rPr>
          <w:b/>
        </w:rPr>
        <w:t>6 August</w:t>
      </w:r>
      <w:r>
        <w:rPr>
          <w:b/>
        </w:rPr>
        <w:t xml:space="preserve"> 2023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1F467758" w:rsidR="00674AD4" w:rsidRDefault="006153F8" w:rsidP="00674AD4">
      <w:pPr>
        <w:ind w:left="720" w:firstLine="720"/>
      </w:pPr>
      <w:r>
        <w:t>Bob Puechl, Dist. 7 (Vice Chair)</w:t>
      </w:r>
    </w:p>
    <w:p w14:paraId="33DA6BED" w14:textId="1549375F" w:rsidR="00674AD4" w:rsidRPr="00900B6E" w:rsidRDefault="00132EBF" w:rsidP="00674AD4">
      <w:pPr>
        <w:ind w:left="720" w:firstLine="720"/>
      </w:pPr>
      <w:r>
        <w:t>Kevin Brown, Dist. 2</w:t>
      </w:r>
    </w:p>
    <w:p w14:paraId="5D6B3AD6" w14:textId="77777777" w:rsidR="00674AD4" w:rsidRDefault="00674AD4" w:rsidP="00674AD4">
      <w:pPr>
        <w:ind w:left="720" w:firstLine="720"/>
      </w:pPr>
      <w:r w:rsidRPr="00900B6E">
        <w:t>Larry “Frankie” Jernigan, Dist. 8</w:t>
      </w:r>
      <w:r>
        <w:tab/>
      </w:r>
    </w:p>
    <w:p w14:paraId="75BD187A" w14:textId="557C9DA4" w:rsidR="00674AD4" w:rsidRDefault="00132EBF" w:rsidP="00674AD4">
      <w:pPr>
        <w:ind w:left="720" w:firstLine="720"/>
      </w:pPr>
      <w:r>
        <w:t>Wes Woodard, Dist. 5</w:t>
      </w:r>
    </w:p>
    <w:p w14:paraId="7261005F" w14:textId="77777777" w:rsidR="00674AD4" w:rsidRDefault="00674AD4" w:rsidP="00674AD4">
      <w:pPr>
        <w:ind w:left="720" w:firstLine="720"/>
      </w:pPr>
      <w:r>
        <w:tab/>
      </w:r>
    </w:p>
    <w:p w14:paraId="0E5826B0" w14:textId="77777777" w:rsidR="00674AD4" w:rsidRPr="00900B6E" w:rsidRDefault="00674AD4" w:rsidP="00674AD4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367408B9" w14:textId="041EE54B" w:rsidR="006153F8" w:rsidRDefault="00674AD4" w:rsidP="00132EBF">
      <w:r>
        <w:t>Absent:</w:t>
      </w:r>
      <w:r>
        <w:tab/>
      </w:r>
      <w:r>
        <w:tab/>
      </w:r>
      <w:r w:rsidR="00132EBF">
        <w:t>Josh Ward, Dist. 1</w:t>
      </w:r>
    </w:p>
    <w:p w14:paraId="65BF5409" w14:textId="01851B12" w:rsidR="00132EBF" w:rsidRDefault="00132EBF" w:rsidP="00132EBF">
      <w:r>
        <w:tab/>
      </w:r>
      <w:r>
        <w:tab/>
        <w:t>William Hudson, Dist. 3</w:t>
      </w:r>
    </w:p>
    <w:p w14:paraId="0262F740" w14:textId="77777777" w:rsidR="00674AD4" w:rsidRPr="00900B6E" w:rsidRDefault="00674AD4" w:rsidP="00674AD4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353168A9" w14:textId="77777777" w:rsidR="00674AD4" w:rsidRDefault="00674AD4" w:rsidP="00674AD4">
      <w:r>
        <w:t>Citizens:</w:t>
      </w:r>
      <w:r>
        <w:tab/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77CD2895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132EBF">
        <w:t>August 16</w:t>
      </w:r>
      <w:r w:rsidR="005E0927">
        <w:t>,</w:t>
      </w:r>
      <w:r>
        <w:t xml:space="preserve"> 2023,</w:t>
      </w:r>
      <w:r w:rsidRPr="00222DC9">
        <w:t xml:space="preserve"> at </w:t>
      </w:r>
    </w:p>
    <w:p w14:paraId="7B935EA9" w14:textId="56F43AE6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132EBF">
        <w:t>03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65C0BCB2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>
        <w:t xml:space="preserve"> </w:t>
      </w:r>
      <w:r w:rsidR="00132EBF">
        <w:t>19 July</w:t>
      </w:r>
      <w:r>
        <w:t xml:space="preserve"> 2023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2E099E41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132EBF">
        <w:rPr>
          <w:b w:val="0"/>
          <w:bCs w:val="0"/>
          <w:color w:val="FF0000"/>
          <w:sz w:val="22"/>
          <w:szCs w:val="22"/>
        </w:rPr>
        <w:t>Kevin Brown</w:t>
      </w:r>
      <w:r w:rsidR="00126E0A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126E0A">
        <w:rPr>
          <w:b w:val="0"/>
          <w:bCs w:val="0"/>
          <w:color w:val="FF0000"/>
          <w:sz w:val="22"/>
          <w:szCs w:val="22"/>
        </w:rPr>
        <w:t>1</w:t>
      </w:r>
      <w:r w:rsidR="00132EBF">
        <w:rPr>
          <w:b w:val="0"/>
          <w:bCs w:val="0"/>
          <w:color w:val="FF0000"/>
          <w:sz w:val="22"/>
          <w:szCs w:val="22"/>
        </w:rPr>
        <w:t>6 August</w:t>
      </w:r>
      <w:r>
        <w:rPr>
          <w:b w:val="0"/>
          <w:bCs w:val="0"/>
          <w:color w:val="FF0000"/>
          <w:sz w:val="22"/>
          <w:szCs w:val="22"/>
        </w:rPr>
        <w:t xml:space="preserve"> 2023.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101D3192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126E0A">
        <w:t>1</w:t>
      </w:r>
      <w:r w:rsidR="00132EBF">
        <w:t xml:space="preserve">6 August </w:t>
      </w:r>
      <w:r>
        <w:t xml:space="preserve">2023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1EDBD81B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32EBF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132EBF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1</w:t>
      </w:r>
      <w:r w:rsidR="00132EBF">
        <w:rPr>
          <w:b w:val="0"/>
          <w:bCs w:val="0"/>
          <w:color w:val="FF0000"/>
          <w:sz w:val="22"/>
          <w:szCs w:val="22"/>
        </w:rPr>
        <w:t xml:space="preserve">6 August </w:t>
      </w:r>
      <w:r>
        <w:rPr>
          <w:b w:val="0"/>
          <w:bCs w:val="0"/>
          <w:color w:val="FF0000"/>
          <w:sz w:val="22"/>
          <w:szCs w:val="22"/>
        </w:rPr>
        <w:t>2023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Pr="001725E5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1F7D2DF6" w14:textId="77777777" w:rsidR="00674AD4" w:rsidRPr="00A56C07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753BF445" w14:textId="77777777" w:rsidR="00674AD4" w:rsidRPr="00BA4D27" w:rsidRDefault="00674AD4" w:rsidP="00674AD4"/>
    <w:p w14:paraId="6C50AEF0" w14:textId="77777777" w:rsidR="00132EBF" w:rsidRDefault="00132EBF" w:rsidP="00132EB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</w:pPr>
      <w:r w:rsidRPr="000F576E">
        <w:t>Jerry Gladden – Interested in subdividing tax map # 142-00-04-003, property is currently in foreclosure</w:t>
      </w:r>
      <w:r>
        <w:t xml:space="preserve"> and in an existing subdivision.</w:t>
      </w:r>
    </w:p>
    <w:p w14:paraId="252CF899" w14:textId="0E64AB70" w:rsidR="00132EBF" w:rsidRPr="006F3BAB" w:rsidRDefault="0029249D" w:rsidP="00132EBF">
      <w:pPr>
        <w:pStyle w:val="ListParagraph"/>
        <w:tabs>
          <w:tab w:val="left" w:pos="827"/>
        </w:tabs>
        <w:ind w:left="1440" w:firstLine="0"/>
        <w:rPr>
          <w:color w:val="FF0000"/>
        </w:rPr>
      </w:pPr>
      <w:r>
        <w:rPr>
          <w:color w:val="FF0000"/>
        </w:rPr>
        <w:t>Chairman Chad White stated the planning commission could not make a variance decision based</w:t>
      </w:r>
      <w:r w:rsidR="008E6583">
        <w:rPr>
          <w:color w:val="FF0000"/>
        </w:rPr>
        <w:t xml:space="preserve"> on advice for future ownership/development. </w:t>
      </w:r>
    </w:p>
    <w:p w14:paraId="6E5411AA" w14:textId="4949BB88" w:rsidR="00132EBF" w:rsidRDefault="00132EBF" w:rsidP="00132EBF">
      <w:pPr>
        <w:pStyle w:val="ListParagraph"/>
        <w:tabs>
          <w:tab w:val="left" w:pos="720"/>
          <w:tab w:val="left" w:pos="1080"/>
        </w:tabs>
      </w:pPr>
    </w:p>
    <w:p w14:paraId="2A3696ED" w14:textId="77777777" w:rsidR="00132EBF" w:rsidRDefault="00132EBF" w:rsidP="00132EB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</w:pPr>
      <w:r>
        <w:t>Cameron Lloyd – Requesting to combine tax map # 163-10-01-021 &amp; 163-10-01-002, property is in an existing subdivision.</w:t>
      </w:r>
    </w:p>
    <w:p w14:paraId="0564E797" w14:textId="502D4DD8" w:rsidR="00132EBF" w:rsidRPr="006F3BAB" w:rsidRDefault="00132EBF" w:rsidP="00132EBF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 xml:space="preserve">Bob </w:t>
      </w:r>
      <w:proofErr w:type="spellStart"/>
      <w:r>
        <w:rPr>
          <w:color w:val="FF0000"/>
        </w:rPr>
        <w:t>Puchel</w:t>
      </w:r>
      <w:proofErr w:type="spellEnd"/>
      <w:r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>
        <w:rPr>
          <w:color w:val="FF0000"/>
        </w:rPr>
        <w:t>Kevin Brown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>
        <w:rPr>
          <w:color w:val="FF0000"/>
        </w:rPr>
        <w:t>combination</w:t>
      </w:r>
      <w:r>
        <w:rPr>
          <w:color w:val="FF0000"/>
        </w:rPr>
        <w:t xml:space="preserve"> in</w:t>
      </w:r>
      <w:r w:rsidRPr="006F3BAB">
        <w:rPr>
          <w:color w:val="FF0000"/>
        </w:rPr>
        <w:t xml:space="preserve"> an existing subdivision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0B48D8CB" w14:textId="77777777" w:rsidR="00132EBF" w:rsidRPr="000F576E" w:rsidRDefault="00132EBF" w:rsidP="00132EBF">
      <w:pPr>
        <w:pStyle w:val="ListParagraph"/>
        <w:ind w:left="2160"/>
      </w:pPr>
    </w:p>
    <w:p w14:paraId="04B19D4C" w14:textId="77777777" w:rsidR="00132EBF" w:rsidRPr="000F576E" w:rsidRDefault="00132EBF" w:rsidP="00132EB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</w:pPr>
      <w:r>
        <w:t>Brad Odom with Full Circle Builders – requesting to subdivide tax map # 163-13-01-004 into five lots, property is in an existing subdivision.</w:t>
      </w:r>
    </w:p>
    <w:p w14:paraId="5E00DAAF" w14:textId="77777777" w:rsidR="00674AD4" w:rsidRPr="00AD7146" w:rsidRDefault="00674AD4" w:rsidP="00674AD4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5C2AD4C1" w14:textId="2C6BA6E3" w:rsidR="00674AD4" w:rsidRPr="00132EBF" w:rsidRDefault="00674AD4" w:rsidP="00132EBF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126E0A">
        <w:rPr>
          <w:color w:val="FF0000"/>
        </w:rPr>
        <w:t xml:space="preserve">Bob </w:t>
      </w:r>
      <w:proofErr w:type="spellStart"/>
      <w:r w:rsidR="00126E0A">
        <w:rPr>
          <w:color w:val="FF0000"/>
        </w:rPr>
        <w:t>Puchel</w:t>
      </w:r>
      <w:proofErr w:type="spellEnd"/>
      <w:r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 w:rsidR="00132EBF">
        <w:rPr>
          <w:color w:val="FF0000"/>
        </w:rPr>
        <w:t>Kevin Brown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126E0A">
        <w:rPr>
          <w:color w:val="FF0000"/>
        </w:rPr>
        <w:t>split</w:t>
      </w:r>
      <w:r w:rsidR="00AD7146">
        <w:rPr>
          <w:color w:val="FF0000"/>
        </w:rPr>
        <w:t xml:space="preserve"> in</w:t>
      </w:r>
      <w:r w:rsidRPr="006F3BAB">
        <w:rPr>
          <w:color w:val="FF0000"/>
        </w:rPr>
        <w:t xml:space="preserve"> an existing subdivision</w:t>
      </w:r>
      <w:r w:rsidR="00132EBF">
        <w:rPr>
          <w:color w:val="FF0000"/>
        </w:rPr>
        <w:t xml:space="preserve"> contingent on a title search to determine no restrictions are on the property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35E709CA" w14:textId="67153F79" w:rsidR="00674AD4" w:rsidRPr="00FE73F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</w:p>
    <w:p w14:paraId="7B6F5815" w14:textId="77777777" w:rsidR="00674AD4" w:rsidRPr="00FE73F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8405058" w14:textId="77777777" w:rsidR="00674AD4" w:rsidRPr="000A698C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7656F7F0" w14:textId="77777777" w:rsidR="00674AD4" w:rsidRPr="00F3152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2663ACF9" w14:textId="1312913D" w:rsidR="00674AD4" w:rsidRPr="00132EBF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</w:t>
      </w:r>
    </w:p>
    <w:p w14:paraId="3DD74A0A" w14:textId="43F7207B" w:rsidR="00132EBF" w:rsidRDefault="00132EBF" w:rsidP="00132EBF">
      <w:pPr>
        <w:pStyle w:val="ListParagraph"/>
        <w:tabs>
          <w:tab w:val="left" w:pos="1170"/>
        </w:tabs>
        <w:spacing w:before="2"/>
        <w:ind w:left="1080" w:firstLine="0"/>
        <w:rPr>
          <w:b/>
          <w:u w:val="single"/>
        </w:rPr>
      </w:pPr>
    </w:p>
    <w:p w14:paraId="679990AF" w14:textId="77777777" w:rsidR="00132EBF" w:rsidRDefault="00132EBF" w:rsidP="00132EB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080"/>
        </w:tabs>
        <w:autoSpaceDE/>
        <w:autoSpaceDN/>
        <w:spacing w:before="0"/>
        <w:rPr>
          <w:color w:val="000000"/>
        </w:rPr>
      </w:pPr>
      <w:r>
        <w:rPr>
          <w:color w:val="000000"/>
        </w:rPr>
        <w:t>Solar Energy Systems - S</w:t>
      </w:r>
      <w:r w:rsidRPr="000F576E">
        <w:rPr>
          <w:color w:val="000000"/>
        </w:rPr>
        <w:t xml:space="preserve">tamey Solar </w:t>
      </w:r>
    </w:p>
    <w:p w14:paraId="0950819D" w14:textId="22DA9A1D" w:rsidR="00132EBF" w:rsidRPr="000F576E" w:rsidRDefault="00132EBF" w:rsidP="00132EBF">
      <w:pPr>
        <w:pStyle w:val="ListParagraph"/>
        <w:tabs>
          <w:tab w:val="left" w:pos="720"/>
          <w:tab w:val="left" w:pos="108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Tax Map # 019-00-03-078</w:t>
      </w:r>
      <w:r>
        <w:rPr>
          <w:color w:val="000000"/>
        </w:rPr>
        <w:tab/>
        <w:t>932 New Market Rd, Hartsville</w:t>
      </w:r>
    </w:p>
    <w:p w14:paraId="4C3D52AD" w14:textId="77777777" w:rsidR="00132EBF" w:rsidRPr="00322687" w:rsidRDefault="00132EBF" w:rsidP="00132EBF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8EF98BC" w14:textId="63232BFF" w:rsidR="00674AD4" w:rsidRPr="00132EBF" w:rsidRDefault="00132EBF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FF0000"/>
        </w:rPr>
      </w:pPr>
      <w:r>
        <w:rPr>
          <w:color w:val="FF0000"/>
        </w:rPr>
        <w:t>Director Terri Cribb stated this was for information only. The public hearing was held Wednesday, August 2, 2023. There were no residents that attended the public hearing.</w:t>
      </w: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7777777" w:rsidR="00674AD4" w:rsidRPr="00210BE0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</w:p>
    <w:p w14:paraId="37B01489" w14:textId="77777777" w:rsidR="00674AD4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26219FD" w14:textId="1C59AD81" w:rsidR="00126E0A" w:rsidRPr="00126E0A" w:rsidRDefault="00674AD4" w:rsidP="00132EBF">
      <w:pPr>
        <w:pStyle w:val="ListParagraph"/>
        <w:tabs>
          <w:tab w:val="left" w:pos="1170"/>
        </w:tabs>
        <w:spacing w:before="2"/>
        <w:ind w:left="1080" w:firstLine="0"/>
      </w:pPr>
      <w:r>
        <w:t xml:space="preserve">Director Terri Cribb </w:t>
      </w:r>
      <w:r w:rsidR="00126E0A">
        <w:t xml:space="preserve">stated </w:t>
      </w:r>
      <w:r w:rsidR="00132EBF">
        <w:t xml:space="preserve">Sabrina Brigman has filled the role as </w:t>
      </w:r>
      <w:r w:rsidR="0029249D">
        <w:t>Planner</w:t>
      </w:r>
      <w:r w:rsidR="00132EBF">
        <w:t xml:space="preserve"> II.</w:t>
      </w:r>
    </w:p>
    <w:p w14:paraId="6EC9B39B" w14:textId="77777777" w:rsidR="00674AD4" w:rsidRPr="007E4F89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A44065E" w14:textId="28A18917" w:rsidR="00674AD4" w:rsidRPr="00132EBF" w:rsidRDefault="00674AD4" w:rsidP="002D3E2A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</w:p>
    <w:p w14:paraId="364AF600" w14:textId="77777777" w:rsidR="00132EBF" w:rsidRDefault="00132EBF" w:rsidP="00132EBF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567927F4" w14:textId="59847AFC" w:rsidR="00132EBF" w:rsidRDefault="00132EBF" w:rsidP="00132EBF">
      <w:pPr>
        <w:pStyle w:val="ListParagraph"/>
        <w:tabs>
          <w:tab w:val="left" w:pos="1080"/>
        </w:tabs>
        <w:spacing w:before="0"/>
        <w:ind w:left="1080" w:firstLine="0"/>
        <w:rPr>
          <w:bCs/>
        </w:rPr>
      </w:pPr>
      <w:r>
        <w:rPr>
          <w:bCs/>
        </w:rPr>
        <w:t>Wes Woodard requested to know if Spectrum (</w:t>
      </w:r>
      <w:proofErr w:type="spellStart"/>
      <w:r>
        <w:rPr>
          <w:bCs/>
        </w:rPr>
        <w:t>Mastec</w:t>
      </w:r>
      <w:proofErr w:type="spellEnd"/>
      <w:r>
        <w:rPr>
          <w:bCs/>
        </w:rPr>
        <w:t xml:space="preserve">) </w:t>
      </w:r>
      <w:r w:rsidR="00ED7D4F">
        <w:rPr>
          <w:bCs/>
        </w:rPr>
        <w:t>had any height restriction for all the work that is taking place.</w:t>
      </w:r>
    </w:p>
    <w:p w14:paraId="23EFADD0" w14:textId="77777777" w:rsidR="0029249D" w:rsidRDefault="0029249D" w:rsidP="00132EBF">
      <w:pPr>
        <w:pStyle w:val="ListParagraph"/>
        <w:tabs>
          <w:tab w:val="left" w:pos="1080"/>
        </w:tabs>
        <w:spacing w:before="0"/>
        <w:ind w:left="1080" w:firstLine="0"/>
        <w:rPr>
          <w:bCs/>
        </w:rPr>
      </w:pPr>
    </w:p>
    <w:p w14:paraId="3DC03E1C" w14:textId="77777777" w:rsidR="0029249D" w:rsidRPr="00132EBF" w:rsidRDefault="0029249D" w:rsidP="00132EBF">
      <w:pPr>
        <w:pStyle w:val="ListParagraph"/>
        <w:tabs>
          <w:tab w:val="left" w:pos="1080"/>
        </w:tabs>
        <w:spacing w:before="0"/>
        <w:ind w:left="1080" w:firstLine="0"/>
        <w:rPr>
          <w:bCs/>
        </w:rPr>
      </w:pPr>
    </w:p>
    <w:p w14:paraId="7EB51B23" w14:textId="77777777" w:rsidR="00674AD4" w:rsidRDefault="00674AD4" w:rsidP="00674AD4">
      <w:pPr>
        <w:tabs>
          <w:tab w:val="left" w:pos="1080"/>
        </w:tabs>
        <w:rPr>
          <w:b/>
        </w:rPr>
      </w:pPr>
    </w:p>
    <w:p w14:paraId="5517650F" w14:textId="77777777" w:rsidR="0029249D" w:rsidRPr="00B3126E" w:rsidRDefault="0029249D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B7C29AB" w14:textId="77777777" w:rsidR="00674AD4" w:rsidRDefault="00674AD4" w:rsidP="00674AD4">
      <w:pPr>
        <w:tabs>
          <w:tab w:val="left" w:pos="827"/>
        </w:tabs>
        <w:ind w:left="360"/>
        <w:rPr>
          <w:sz w:val="16"/>
          <w:szCs w:val="16"/>
        </w:rPr>
      </w:pPr>
    </w:p>
    <w:p w14:paraId="655791D6" w14:textId="784BABC7" w:rsidR="00674AD4" w:rsidRPr="00222DC9" w:rsidRDefault="00674AD4" w:rsidP="00674AD4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126E0A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29249D">
        <w:rPr>
          <w:color w:val="FF0000"/>
        </w:rPr>
        <w:t>Wes</w:t>
      </w:r>
      <w:r w:rsidR="00126E0A">
        <w:rPr>
          <w:color w:val="FF0000"/>
        </w:rPr>
        <w:t xml:space="preserve"> W</w:t>
      </w:r>
      <w:r w:rsidR="0029249D">
        <w:rPr>
          <w:color w:val="FF0000"/>
        </w:rPr>
        <w:t>oodward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 w:rsidR="0029249D">
        <w:rPr>
          <w:color w:val="FF0000"/>
        </w:rPr>
        <w:t xml:space="preserve"> 16 </w:t>
      </w:r>
      <w:proofErr w:type="gramStart"/>
      <w:r w:rsidR="0029249D">
        <w:rPr>
          <w:color w:val="FF0000"/>
        </w:rPr>
        <w:t>August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2023.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40AB1AD2" w14:textId="795B73A9" w:rsidR="00167A3B" w:rsidRPr="00674AD4" w:rsidRDefault="00167A3B" w:rsidP="00674AD4"/>
    <w:sectPr w:rsidR="00167A3B" w:rsidRPr="00674AD4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4E8B" w14:textId="77777777" w:rsidR="00042459" w:rsidRDefault="00042459" w:rsidP="00A86574">
      <w:r>
        <w:separator/>
      </w:r>
    </w:p>
  </w:endnote>
  <w:endnote w:type="continuationSeparator" w:id="0">
    <w:p w14:paraId="2BC6F1F8" w14:textId="77777777" w:rsidR="00042459" w:rsidRDefault="00042459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F15" w14:textId="77777777" w:rsidR="00042459" w:rsidRDefault="00042459" w:rsidP="00A86574">
      <w:r>
        <w:separator/>
      </w:r>
    </w:p>
  </w:footnote>
  <w:footnote w:type="continuationSeparator" w:id="0">
    <w:p w14:paraId="3FC72615" w14:textId="77777777" w:rsidR="00042459" w:rsidRDefault="00042459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31350944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6F3BAB">
      <w:rPr>
        <w:sz w:val="24"/>
        <w:szCs w:val="24"/>
      </w:rPr>
      <w:t xml:space="preserve"> </w:t>
    </w:r>
    <w:r w:rsidR="00126E0A">
      <w:rPr>
        <w:sz w:val="24"/>
        <w:szCs w:val="24"/>
      </w:rPr>
      <w:t>1</w:t>
    </w:r>
    <w:r w:rsidR="00132EBF">
      <w:rPr>
        <w:sz w:val="24"/>
        <w:szCs w:val="24"/>
      </w:rPr>
      <w:t>6 August</w:t>
    </w:r>
    <w:r w:rsidR="006F3BAB">
      <w:rPr>
        <w:sz w:val="24"/>
        <w:szCs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3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A152ED"/>
    <w:multiLevelType w:val="hybridMultilevel"/>
    <w:tmpl w:val="2A50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2"/>
  </w:num>
  <w:num w:numId="2" w16cid:durableId="654185784">
    <w:abstractNumId w:val="4"/>
  </w:num>
  <w:num w:numId="3" w16cid:durableId="983966246">
    <w:abstractNumId w:val="5"/>
  </w:num>
  <w:num w:numId="4" w16cid:durableId="1060598981">
    <w:abstractNumId w:val="1"/>
  </w:num>
  <w:num w:numId="5" w16cid:durableId="927733745">
    <w:abstractNumId w:val="3"/>
  </w:num>
  <w:num w:numId="6" w16cid:durableId="121504977">
    <w:abstractNumId w:val="8"/>
  </w:num>
  <w:num w:numId="7" w16cid:durableId="1408187427">
    <w:abstractNumId w:val="6"/>
  </w:num>
  <w:num w:numId="8" w16cid:durableId="1076324073">
    <w:abstractNumId w:val="7"/>
  </w:num>
  <w:num w:numId="9" w16cid:durableId="21360187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484"/>
    <w:rsid w:val="00023BF4"/>
    <w:rsid w:val="00026069"/>
    <w:rsid w:val="0003032F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30285"/>
    <w:rsid w:val="00132438"/>
    <w:rsid w:val="00132EBF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249D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129AE"/>
    <w:rsid w:val="00613558"/>
    <w:rsid w:val="006153F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AD4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E6583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3684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347A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D7D4F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2022-05-12T16:11:00Z</cp:lastPrinted>
  <dcterms:created xsi:type="dcterms:W3CDTF">2023-08-18T16:17:00Z</dcterms:created>
  <dcterms:modified xsi:type="dcterms:W3CDTF">2023-08-18T16:17:00Z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